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C2E10">
      <w:pPr>
        <w:pStyle w:val="afa"/>
        <w:rPr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sz w:val="16"/>
          <w:szCs w:val="16"/>
        </w:rPr>
        <w:t>Информация об изменениях:</w:t>
      </w:r>
    </w:p>
    <w:bookmarkStart w:id="1" w:name="sub_480036836"/>
    <w:p w:rsidR="00000000" w:rsidRDefault="001C2E10">
      <w:pPr>
        <w:pStyle w:val="afb"/>
      </w:pPr>
      <w:r>
        <w:fldChar w:fldCharType="begin"/>
      </w:r>
      <w:r>
        <w:instrText>HYPERLINK "garantF1://15245764.11"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Ульяновской области от 10 сентября 2014 г. N 420-П в настоящее постановление внесены изменения, </w:t>
      </w:r>
      <w:hyperlink r:id="rId4" w:history="1">
        <w:r>
          <w:rPr>
            <w:rStyle w:val="a4"/>
          </w:rPr>
          <w:t>вступающие в силу</w:t>
        </w:r>
      </w:hyperlink>
      <w:r>
        <w:t xml:space="preserve"> с 1 сентября 2014 г.</w:t>
      </w:r>
    </w:p>
    <w:bookmarkEnd w:id="1"/>
    <w:p w:rsidR="00000000" w:rsidRDefault="001C2E10">
      <w:pPr>
        <w:pStyle w:val="afb"/>
      </w:pPr>
      <w:r>
        <w:fldChar w:fldCharType="begin"/>
      </w:r>
      <w:r>
        <w:instrText>HYPERLINK "garantF1://15245387.0"</w:instrText>
      </w:r>
      <w:r>
        <w:fldChar w:fldCharType="separate"/>
      </w:r>
      <w:r>
        <w:rPr>
          <w:rStyle w:val="a4"/>
        </w:rPr>
        <w:t xml:space="preserve">См. текст постановления </w:t>
      </w:r>
      <w:r>
        <w:rPr>
          <w:rStyle w:val="a4"/>
        </w:rPr>
        <w:t>в предыдущей редакции</w:t>
      </w:r>
      <w:r>
        <w:fldChar w:fldCharType="end"/>
      </w:r>
    </w:p>
    <w:p w:rsidR="00000000" w:rsidRDefault="001C2E10">
      <w:pPr>
        <w:pStyle w:val="1"/>
      </w:pPr>
      <w:r>
        <w:t>Постановление Правительства Ульяновской области</w:t>
      </w:r>
      <w:r>
        <w:br/>
        <w:t>от 28 декабря 2013 г. N 647-П</w:t>
      </w:r>
      <w:r>
        <w:br/>
        <w:t>"О ежемесячных денежных выплатах обучающимся 10-х (11-х) и 11-х (12-х) классов федерального государственного казённого общеобразовательного учреждения "У</w:t>
      </w:r>
      <w:r>
        <w:t>льяновское гвардейское суворовское военное училище", государственных общеобразовательных организаций Ульяновской области и муниципальных общеобразовательных организаций"</w:t>
      </w:r>
    </w:p>
    <w:p w:rsidR="00000000" w:rsidRDefault="001C2E10"/>
    <w:p w:rsidR="00000000" w:rsidRDefault="001C2E10">
      <w:r>
        <w:t xml:space="preserve">Во исполнение </w:t>
      </w:r>
      <w:hyperlink r:id="rId5" w:history="1">
        <w:r>
          <w:rPr>
            <w:rStyle w:val="a4"/>
          </w:rPr>
          <w:t>Закона</w:t>
        </w:r>
      </w:hyperlink>
      <w:r>
        <w:t xml:space="preserve"> Ульяновской области от 13.08</w:t>
      </w:r>
      <w:r>
        <w:t xml:space="preserve">.2013 N 134-ЗО "Об образовании в Ульяновской области" и </w:t>
      </w:r>
      <w:hyperlink r:id="rId6" w:history="1">
        <w:r>
          <w:rPr>
            <w:rStyle w:val="a4"/>
          </w:rPr>
          <w:t>Закона</w:t>
        </w:r>
      </w:hyperlink>
      <w:r>
        <w:t xml:space="preserve"> Ульяновской области от 05.07.2013 N 110-ЗО "О наделении органов местного самоуправления муниципальных районов и городских округов Ульяновской области отдельн</w:t>
      </w:r>
      <w:r>
        <w:t>ыми государственными полномочиями в сфере образования и отдыха детей" Правительство Ульяновской области постановляет:</w:t>
      </w:r>
    </w:p>
    <w:p w:rsidR="00000000" w:rsidRDefault="001C2E10">
      <w:bookmarkStart w:id="2" w:name="sub_1"/>
      <w:r>
        <w:t>1. Установить размер ежемесячной денежной выплаты обучающимся 10-х (11-х) и 11-х (12-х) классов федерального государственного казённо</w:t>
      </w:r>
      <w:r>
        <w:t>го общеобразовательного учреждения "Ульяновское гвардейское суворовское военное училище", государственных общеобразовательных организаций Ульяновской области и муниципальных общеобразовательных организаций, равный 800 рублям.</w:t>
      </w:r>
    </w:p>
    <w:p w:rsidR="00000000" w:rsidRDefault="001C2E10">
      <w:bookmarkStart w:id="3" w:name="sub_2"/>
      <w:bookmarkEnd w:id="2"/>
      <w:r>
        <w:t>2. Утвердить:</w:t>
      </w:r>
    </w:p>
    <w:p w:rsidR="00000000" w:rsidRDefault="001C2E10">
      <w:bookmarkStart w:id="4" w:name="sub_21"/>
      <w:bookmarkEnd w:id="3"/>
      <w:r>
        <w:t>2.1. Порядок назначения ежемесячной денежной выплаты обучающимся 10-х (11-х) и 11-х (12-х) классов федерального государственного казённого общеобразовательного учреждения "Ульяновское гвардейское суворовское военное училище", государственных общеобраз</w:t>
      </w:r>
      <w:r>
        <w:t>овательных организаций Ульяновской области и муниципальных общеобразовательных организаций (</w:t>
      </w:r>
      <w:hyperlink w:anchor="sub_1000" w:history="1">
        <w:r>
          <w:rPr>
            <w:rStyle w:val="a4"/>
          </w:rPr>
          <w:t>приложение N 1</w:t>
        </w:r>
      </w:hyperlink>
      <w:r>
        <w:t>).</w:t>
      </w:r>
    </w:p>
    <w:p w:rsidR="00000000" w:rsidRDefault="001C2E10">
      <w:bookmarkStart w:id="5" w:name="sub_22"/>
      <w:bookmarkEnd w:id="4"/>
      <w:r>
        <w:t>2.2. Порядок расходования субвенций, предоставляемых из областного бюджета Ульяновской области бюджетам муниц</w:t>
      </w:r>
      <w:r>
        <w:t>ипальных районов и городских округов Ульяновской области в целях финансового обеспечения осуществления государственного полномочия по осуществлению обучающимся 10-х (11-х) и 11-х (12-х) классов муниципальных общеобразовательных организаций ежемесячных дене</w:t>
      </w:r>
      <w:r>
        <w:t>жных выплат (</w:t>
      </w:r>
      <w:hyperlink w:anchor="sub_2000" w:history="1">
        <w:r>
          <w:rPr>
            <w:rStyle w:val="a4"/>
          </w:rPr>
          <w:t>приложение N 2</w:t>
        </w:r>
      </w:hyperlink>
      <w:r>
        <w:t>).</w:t>
      </w:r>
    </w:p>
    <w:p w:rsidR="00000000" w:rsidRDefault="001C2E10">
      <w:bookmarkStart w:id="6" w:name="sub_3"/>
      <w:bookmarkEnd w:id="5"/>
      <w:r>
        <w:t xml:space="preserve">3. Установить, что финансовое обеспечение расходов, связанных с осуществлением ежемесячных денежных выплат обучающимся 10-х (11-х) и 11-х (12-х) классов государственных общеобразовательных </w:t>
      </w:r>
      <w:r>
        <w:t xml:space="preserve">организаций Ульяновской области, осуществляется в пределах </w:t>
      </w:r>
      <w:hyperlink r:id="rId7" w:history="1">
        <w:r>
          <w:rPr>
            <w:rStyle w:val="a4"/>
          </w:rPr>
          <w:t>бюджетных ассигнований</w:t>
        </w:r>
      </w:hyperlink>
      <w:r>
        <w:t xml:space="preserve"> областного бюджета Ульяновской области, предусматриваемых на соответствующие цели исполнительным органам государственной власти Ульяновс</w:t>
      </w:r>
      <w:r>
        <w:t>кой области, к ведению которых относятся указанные организации, являющиеся:</w:t>
      </w:r>
    </w:p>
    <w:bookmarkEnd w:id="6"/>
    <w:p w:rsidR="00000000" w:rsidRDefault="001C2E10">
      <w:r>
        <w:fldChar w:fldCharType="begin"/>
      </w:r>
      <w:r>
        <w:instrText>HYPERLINK "garantF1://12012604.161"</w:instrText>
      </w:r>
      <w:r>
        <w:fldChar w:fldCharType="separate"/>
      </w:r>
      <w:r>
        <w:rPr>
          <w:rStyle w:val="a4"/>
        </w:rPr>
        <w:t>казенными учреждениями</w:t>
      </w:r>
      <w:r>
        <w:fldChar w:fldCharType="end"/>
      </w:r>
      <w:r>
        <w:t xml:space="preserve">, - путем доведения им </w:t>
      </w:r>
      <w:hyperlink r:id="rId8" w:history="1">
        <w:r>
          <w:rPr>
            <w:rStyle w:val="a4"/>
          </w:rPr>
          <w:t>лимитов бюджетных обязательств</w:t>
        </w:r>
      </w:hyperlink>
      <w:r>
        <w:t>;</w:t>
      </w:r>
    </w:p>
    <w:p w:rsidR="00000000" w:rsidRDefault="001C2E10">
      <w:hyperlink r:id="rId9" w:history="1">
        <w:r>
          <w:rPr>
            <w:rStyle w:val="a4"/>
          </w:rPr>
          <w:t>бюджетными</w:t>
        </w:r>
      </w:hyperlink>
      <w:r>
        <w:t xml:space="preserve"> или </w:t>
      </w:r>
      <w:hyperlink r:id="rId10" w:history="1">
        <w:r>
          <w:rPr>
            <w:rStyle w:val="a4"/>
          </w:rPr>
          <w:t>автономными учреждениями</w:t>
        </w:r>
      </w:hyperlink>
      <w:r>
        <w:t xml:space="preserve">, - путем предоставления им субсидий на иные цели в соответствии с </w:t>
      </w:r>
      <w:hyperlink r:id="rId11" w:history="1">
        <w:r>
          <w:rPr>
            <w:rStyle w:val="a4"/>
          </w:rPr>
          <w:t>абзацем вторым пункта 1 статьи 781</w:t>
        </w:r>
      </w:hyperlink>
      <w:r>
        <w:t xml:space="preserve"> Бюджетного кодекса Россий</w:t>
      </w:r>
      <w:r>
        <w:t>ской Федерации.</w:t>
      </w:r>
    </w:p>
    <w:p w:rsidR="00000000" w:rsidRDefault="001C2E10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1C2E10">
      <w:pPr>
        <w:pStyle w:val="afa"/>
      </w:pPr>
      <w:r>
        <w:lastRenderedPageBreak/>
        <w:t xml:space="preserve">По-видимому, в тексте предыдущего абзаца допущена опечатка. Имеется в виду "с </w:t>
      </w:r>
      <w:hyperlink r:id="rId12" w:history="1">
        <w:r>
          <w:rPr>
            <w:rStyle w:val="a4"/>
          </w:rPr>
          <w:t>абзацем вторым пункта 1 статьи 78.1</w:t>
        </w:r>
      </w:hyperlink>
      <w:r>
        <w:t xml:space="preserve"> Бюджетного кодекса"</w:t>
      </w:r>
    </w:p>
    <w:p w:rsidR="00000000" w:rsidRDefault="001C2E10">
      <w:bookmarkStart w:id="7" w:name="sub_4"/>
      <w:r>
        <w:t>4. Признать утратившими силу:</w:t>
      </w:r>
    </w:p>
    <w:bookmarkStart w:id="8" w:name="sub_41"/>
    <w:bookmarkEnd w:id="7"/>
    <w:p w:rsidR="00000000" w:rsidRDefault="001C2E10">
      <w:r>
        <w:fldChar w:fldCharType="begin"/>
      </w:r>
      <w:r>
        <w:instrText>HYPERLINK "g</w:instrText>
      </w:r>
      <w:r>
        <w:instrText>arantF1://15232368.0"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Ульяновской области от 01.02.2012 N 37-П "О ежемесячной стипендии обучающимся 10-х и 11-х классов государственных общеобразовательных учреждений Ульяновской области и муниципальных общеобразовательных учр</w:t>
      </w:r>
      <w:r>
        <w:t>еждений";</w:t>
      </w:r>
    </w:p>
    <w:bookmarkStart w:id="9" w:name="sub_42"/>
    <w:bookmarkEnd w:id="8"/>
    <w:p w:rsidR="00000000" w:rsidRDefault="001C2E10">
      <w:r>
        <w:fldChar w:fldCharType="begin"/>
      </w:r>
      <w:r>
        <w:instrText>HYPERLINK "garantF1://15242235.18"</w:instrText>
      </w:r>
      <w:r>
        <w:fldChar w:fldCharType="separate"/>
      </w:r>
      <w:r>
        <w:rPr>
          <w:rStyle w:val="a4"/>
        </w:rPr>
        <w:t>пункт 18</w:t>
      </w:r>
      <w:r>
        <w:fldChar w:fldCharType="end"/>
      </w:r>
      <w:r>
        <w:t xml:space="preserve"> постановления Правительства Ульяновской области от 25.09.2013 N 38/438-П "О внесении изменений в отдельные нормативные правовые акты Правительства Ульяновской области".</w:t>
      </w:r>
    </w:p>
    <w:bookmarkEnd w:id="9"/>
    <w:p w:rsidR="00000000" w:rsidRDefault="001C2E1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2E10">
            <w:pPr>
              <w:pStyle w:val="afff0"/>
            </w:pPr>
            <w:r>
              <w:t>Губернатор -</w:t>
            </w:r>
            <w:r>
              <w:t xml:space="preserve"> Председатель Правительства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C2E10">
            <w:pPr>
              <w:pStyle w:val="aff7"/>
              <w:jc w:val="right"/>
            </w:pPr>
            <w:r>
              <w:t>С.И. Морозов</w:t>
            </w:r>
          </w:p>
        </w:tc>
      </w:tr>
    </w:tbl>
    <w:p w:rsidR="00000000" w:rsidRDefault="001C2E10"/>
    <w:p w:rsidR="00000000" w:rsidRDefault="001C2E10">
      <w:pPr>
        <w:pStyle w:val="afa"/>
        <w:rPr>
          <w:color w:val="000000"/>
          <w:sz w:val="16"/>
          <w:szCs w:val="16"/>
        </w:rPr>
      </w:pPr>
      <w:bookmarkStart w:id="10" w:name="sub_1000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000000" w:rsidRDefault="001C2E10">
      <w:pPr>
        <w:pStyle w:val="afb"/>
      </w:pPr>
      <w:r>
        <w:fldChar w:fldCharType="begin"/>
      </w:r>
      <w:r>
        <w:instrText>HYPERLINK "garantF1://15245764.151"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Ульяновской области от 10 сентября 2014 г. N </w:t>
      </w:r>
      <w:r>
        <w:t xml:space="preserve">420-П в наименование настоящего приложения внесены изменения, </w:t>
      </w:r>
      <w:hyperlink r:id="rId13" w:history="1">
        <w:r>
          <w:rPr>
            <w:rStyle w:val="a4"/>
          </w:rPr>
          <w:t>вступающие в силу</w:t>
        </w:r>
      </w:hyperlink>
      <w:r>
        <w:t xml:space="preserve"> с 1 сентября 2014 г.</w:t>
      </w:r>
    </w:p>
    <w:p w:rsidR="00000000" w:rsidRDefault="001C2E10">
      <w:pPr>
        <w:pStyle w:val="afb"/>
      </w:pPr>
      <w:hyperlink r:id="rId14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1C2E10">
      <w:pPr>
        <w:ind w:firstLine="698"/>
        <w:jc w:val="right"/>
      </w:pPr>
      <w:r>
        <w:rPr>
          <w:rStyle w:val="a3"/>
        </w:rPr>
        <w:t>Приложение N 1</w:t>
      </w:r>
    </w:p>
    <w:p w:rsidR="00000000" w:rsidRDefault="001C2E10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 Ульяновской области</w:t>
      </w:r>
    </w:p>
    <w:p w:rsidR="00000000" w:rsidRDefault="001C2E10">
      <w:pPr>
        <w:ind w:firstLine="698"/>
        <w:jc w:val="right"/>
      </w:pPr>
      <w:r>
        <w:rPr>
          <w:rStyle w:val="a3"/>
        </w:rPr>
        <w:t>от 28 декабря 2013 г. N 647-П</w:t>
      </w:r>
    </w:p>
    <w:p w:rsidR="00000000" w:rsidRDefault="001C2E10"/>
    <w:p w:rsidR="00000000" w:rsidRDefault="001C2E10">
      <w:pPr>
        <w:pStyle w:val="1"/>
      </w:pPr>
      <w:bookmarkStart w:id="11" w:name="sub_110"/>
      <w:r>
        <w:t>Порядок</w:t>
      </w:r>
      <w:r>
        <w:br/>
        <w:t>назначения ежемесячной денежной выплаты обучающимся 10-х (11-х) и 11-х (12-х) классов федерального государственного казённого общеобразовательного учр</w:t>
      </w:r>
      <w:r>
        <w:t>еждения "Ульяновское гвардейское суворовское военное училище", государственных общеобразовательных организаций Ульяновской области и муниципальных общеобразовательных организаций</w:t>
      </w:r>
    </w:p>
    <w:bookmarkEnd w:id="11"/>
    <w:p w:rsidR="00000000" w:rsidRDefault="001C2E10"/>
    <w:p w:rsidR="00000000" w:rsidRDefault="001C2E10">
      <w:pPr>
        <w:pStyle w:val="afa"/>
        <w:rPr>
          <w:color w:val="000000"/>
          <w:sz w:val="16"/>
          <w:szCs w:val="16"/>
        </w:rPr>
      </w:pPr>
      <w:bookmarkStart w:id="12" w:name="sub_1100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000000" w:rsidRDefault="001C2E10">
      <w:pPr>
        <w:pStyle w:val="afb"/>
      </w:pPr>
      <w:r>
        <w:fldChar w:fldCharType="begin"/>
      </w:r>
      <w:r>
        <w:instrText>HYPERLINK "garantF1://15245</w:instrText>
      </w:r>
      <w:r>
        <w:instrText>764.152"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Ульяновской области от 10 сентября 2014 г. N 420-П в раздел 1 настоящего приложения внесены изменения, </w:t>
      </w:r>
      <w:hyperlink r:id="rId15" w:history="1">
        <w:r>
          <w:rPr>
            <w:rStyle w:val="a4"/>
          </w:rPr>
          <w:t>вступающие в силу</w:t>
        </w:r>
      </w:hyperlink>
      <w:r>
        <w:t xml:space="preserve"> с 1 сентября 2014 г.</w:t>
      </w:r>
    </w:p>
    <w:p w:rsidR="00000000" w:rsidRDefault="001C2E10">
      <w:pPr>
        <w:pStyle w:val="afb"/>
      </w:pPr>
      <w:hyperlink r:id="rId16" w:history="1">
        <w:r>
          <w:rPr>
            <w:rStyle w:val="a4"/>
          </w:rPr>
          <w:t>См</w:t>
        </w:r>
        <w:r>
          <w:rPr>
            <w:rStyle w:val="a4"/>
          </w:rPr>
          <w:t>. текст раздела в предыдущей редакции</w:t>
        </w:r>
      </w:hyperlink>
    </w:p>
    <w:p w:rsidR="00000000" w:rsidRDefault="001C2E10">
      <w:pPr>
        <w:pStyle w:val="1"/>
      </w:pPr>
      <w:r>
        <w:t>1. Общие положения</w:t>
      </w:r>
    </w:p>
    <w:p w:rsidR="00000000" w:rsidRDefault="001C2E10"/>
    <w:p w:rsidR="00000000" w:rsidRDefault="001C2E10">
      <w:bookmarkStart w:id="13" w:name="sub_1101"/>
      <w:r>
        <w:t>1.1. Настоящий Порядок определяет правила организации работы по назначению ежемесячной денежной выплаты обучающимся 10-х (11-х) и 11-х (12-х) классов федерального государственного казённо</w:t>
      </w:r>
      <w:r>
        <w:t>го общеобразовательного учреждения "Ульяновское гвардейское суворовское военное училище", государственных общеобразовательных организаций Ульяновской области и муниципальных общеобразовательных организаций.</w:t>
      </w:r>
    </w:p>
    <w:p w:rsidR="00000000" w:rsidRDefault="001C2E10">
      <w:bookmarkStart w:id="14" w:name="sub_1102"/>
      <w:bookmarkEnd w:id="13"/>
      <w:r>
        <w:t>1.2. Право на ежемесячную денежну</w:t>
      </w:r>
      <w:r>
        <w:t>ю выплату имеют обучающиеся 10-х (11-х) и 11-х (12-х) классов федерального государственного казённого общеобразовательного учреждения "Ульяновское гвардейское суворовское военное училище", государственных общеобразовательных организаций Ульяновской области</w:t>
      </w:r>
      <w:r>
        <w:t xml:space="preserve"> и муниципальных общеобразовательных организаций, указанные в </w:t>
      </w:r>
      <w:hyperlink r:id="rId17" w:history="1">
        <w:r>
          <w:rPr>
            <w:rStyle w:val="a4"/>
          </w:rPr>
          <w:t xml:space="preserve">пункте 3 части 1 </w:t>
        </w:r>
        <w:r>
          <w:rPr>
            <w:rStyle w:val="a4"/>
          </w:rPr>
          <w:lastRenderedPageBreak/>
          <w:t>статьи 8</w:t>
        </w:r>
      </w:hyperlink>
      <w:r>
        <w:t xml:space="preserve"> Закона Ульяновской области от 13.08.2013 N 134-ЗО "Об образовании в Ульяновской области".</w:t>
      </w:r>
    </w:p>
    <w:p w:rsidR="00000000" w:rsidRDefault="001C2E10">
      <w:bookmarkStart w:id="15" w:name="sub_1103"/>
      <w:bookmarkEnd w:id="14"/>
      <w:r>
        <w:t>1.3. Ежемесячная денежная</w:t>
      </w:r>
      <w:r>
        <w:t xml:space="preserve"> выплата предоставляется в течение учебного года, с сентября по май включительно.</w:t>
      </w:r>
    </w:p>
    <w:bookmarkEnd w:id="15"/>
    <w:p w:rsidR="00000000" w:rsidRDefault="001C2E10"/>
    <w:p w:rsidR="00000000" w:rsidRDefault="001C2E10">
      <w:pPr>
        <w:pStyle w:val="1"/>
      </w:pPr>
      <w:bookmarkStart w:id="16" w:name="sub_1200"/>
      <w:r>
        <w:t>2. Порядок назначения и предоставления ежемесячной денежной выплаты</w:t>
      </w:r>
    </w:p>
    <w:bookmarkEnd w:id="16"/>
    <w:p w:rsidR="00000000" w:rsidRDefault="001C2E10"/>
    <w:p w:rsidR="00000000" w:rsidRDefault="001C2E10">
      <w:bookmarkStart w:id="17" w:name="sub_1201"/>
      <w:r>
        <w:t>2.1. Назначение ежемесячной денежной выплаты осуществляется в соответств</w:t>
      </w:r>
      <w:r>
        <w:t xml:space="preserve">ии с </w:t>
      </w:r>
      <w:hyperlink r:id="rId18" w:history="1">
        <w:r>
          <w:rPr>
            <w:rStyle w:val="a4"/>
          </w:rPr>
          <w:t>частью 3 статьи 8</w:t>
        </w:r>
      </w:hyperlink>
      <w:r>
        <w:t xml:space="preserve"> Закона Ульяновской области от 13.08.2013 N 134-ЗО "Об образовании в Ульяновской области".</w:t>
      </w:r>
    </w:p>
    <w:p w:rsidR="00000000" w:rsidRDefault="001C2E10">
      <w:pPr>
        <w:pStyle w:val="afa"/>
        <w:rPr>
          <w:color w:val="000000"/>
          <w:sz w:val="16"/>
          <w:szCs w:val="16"/>
        </w:rPr>
      </w:pPr>
      <w:bookmarkStart w:id="18" w:name="sub_1202"/>
      <w:bookmarkEnd w:id="17"/>
      <w:r>
        <w:rPr>
          <w:color w:val="000000"/>
          <w:sz w:val="16"/>
          <w:szCs w:val="16"/>
        </w:rPr>
        <w:t>Информация об изменениях:</w:t>
      </w:r>
    </w:p>
    <w:bookmarkEnd w:id="18"/>
    <w:p w:rsidR="00000000" w:rsidRDefault="001C2E10">
      <w:pPr>
        <w:pStyle w:val="afb"/>
      </w:pPr>
      <w:r>
        <w:fldChar w:fldCharType="begin"/>
      </w:r>
      <w:r>
        <w:instrText>HYPERLINK "garantF1://15245764.153"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</w:t>
      </w:r>
      <w:r>
        <w:t xml:space="preserve">вительства Ульяновской области от 10 сентября 2014 г. N 420-П в пункт 2.2 раздела 2 настоящего приложения внесены изменения, </w:t>
      </w:r>
      <w:hyperlink r:id="rId19" w:history="1">
        <w:r>
          <w:rPr>
            <w:rStyle w:val="a4"/>
          </w:rPr>
          <w:t>вступающие в силу</w:t>
        </w:r>
      </w:hyperlink>
      <w:r>
        <w:t xml:space="preserve"> с 1 сентября 2014 г.</w:t>
      </w:r>
    </w:p>
    <w:p w:rsidR="00000000" w:rsidRDefault="001C2E10">
      <w:pPr>
        <w:pStyle w:val="afb"/>
      </w:pPr>
      <w:hyperlink r:id="rId20" w:history="1">
        <w:r>
          <w:rPr>
            <w:rStyle w:val="a4"/>
          </w:rPr>
          <w:t>См. текст пункта в п</w:t>
        </w:r>
        <w:r>
          <w:rPr>
            <w:rStyle w:val="a4"/>
          </w:rPr>
          <w:t>редыдущей редакции</w:t>
        </w:r>
      </w:hyperlink>
    </w:p>
    <w:p w:rsidR="00000000" w:rsidRDefault="001C2E10">
      <w:r>
        <w:t>2.2. Назначение ежемесячной денежной выплаты осуществляется в следующем порядке:</w:t>
      </w:r>
    </w:p>
    <w:p w:rsidR="00000000" w:rsidRDefault="001C2E10">
      <w:bookmarkStart w:id="19" w:name="sub_12021"/>
      <w:r>
        <w:t>2.2.1. Назначение ежемесячной денежной выплаты и утверждение списочного состава получателей ежемесячной денежной выплаты производятся 2 раза в г</w:t>
      </w:r>
      <w:r>
        <w:t>од: не позднее месяца с начала учебного года и в месяце, следующем за месяцем проведения промежуточной (полугодовой) аттестации.</w:t>
      </w:r>
    </w:p>
    <w:p w:rsidR="00000000" w:rsidRDefault="001C2E10">
      <w:bookmarkStart w:id="20" w:name="sub_12022"/>
      <w:bookmarkEnd w:id="19"/>
      <w:r>
        <w:t>2.2.2. Списочный состав получателей ежемесячной денежной выплаты утверждается приказом государственной общеоб</w:t>
      </w:r>
      <w:r>
        <w:t>разовательной организации Ульяновской области или муниципальной общеобразовательной организации (далее также - общеобразовательные организации) соответственно на основании решения педагогического совета.</w:t>
      </w:r>
    </w:p>
    <w:p w:rsidR="00000000" w:rsidRDefault="001C2E10">
      <w:bookmarkStart w:id="21" w:name="sub_20074"/>
      <w:bookmarkEnd w:id="20"/>
      <w:r>
        <w:t>Списочный состав получателей ежемесячной денежной выплаты федерального государственного казённого общеобразовательного учреждения "Ульяновское гвардейское суворовское военное училище" утверждается Министерством образования и науки Ульяновской области на ос</w:t>
      </w:r>
      <w:r>
        <w:t>новании решения педагогического совета данного учреждения.</w:t>
      </w:r>
    </w:p>
    <w:p w:rsidR="00000000" w:rsidRDefault="001C2E10">
      <w:bookmarkStart w:id="22" w:name="sub_12023"/>
      <w:bookmarkEnd w:id="21"/>
      <w:r>
        <w:t>2.2.3. Обучающимся 10-х (11-х) и 11-х (12-х) классов федерального государственного казённого общеобразовательного учреждения "Ульяновское гвардейское суворовское военное училище",</w:t>
      </w:r>
      <w:r>
        <w:t xml:space="preserve"> государственных общеобразовательных организаций Ульяновской области и муниципальных общеобразовательных организаций, переведенным в общеобразовательную организацию из других общеобразовательных организаций, ежемесячная денежная выплата назначается на общи</w:t>
      </w:r>
      <w:r>
        <w:t>х основаниях со дня зачисления в общеобразовательную организацию, на основании справки, выданной общеобразовательной организацией, из которой переводится обучающийся, подтверждающей право на получение ежемесячной денежной выплаты.</w:t>
      </w:r>
    </w:p>
    <w:p w:rsidR="00000000" w:rsidRDefault="001C2E10">
      <w:bookmarkStart w:id="23" w:name="sub_1203"/>
      <w:bookmarkEnd w:id="22"/>
      <w:r>
        <w:t>2.3. Уче</w:t>
      </w:r>
      <w:r>
        <w:t>т лиц, получивших ежемесячную денежную выплату, осуществляется общеобразовательной организацией.</w:t>
      </w:r>
    </w:p>
    <w:p w:rsidR="00000000" w:rsidRDefault="001C2E10">
      <w:bookmarkStart w:id="24" w:name="sub_1204"/>
      <w:bookmarkEnd w:id="23"/>
      <w:r>
        <w:t xml:space="preserve">2.4. Ежемесячная денежная выплата предоставляется обучающимся не позднее последнего дня текущего месяца путем перечисления на счет, открытый в </w:t>
      </w:r>
      <w:hyperlink r:id="rId21" w:history="1">
        <w:r>
          <w:rPr>
            <w:rStyle w:val="a4"/>
          </w:rPr>
          <w:t>кредитной организации</w:t>
        </w:r>
      </w:hyperlink>
      <w:r>
        <w:t>, или предоставления наличных денежных средств и производится с месяца ее назначения до месяца прохождения промежуточной (полугодовой, годовой) аттестации включительно.</w:t>
      </w:r>
    </w:p>
    <w:bookmarkEnd w:id="24"/>
    <w:p w:rsidR="00000000" w:rsidRDefault="001C2E10"/>
    <w:p w:rsidR="00000000" w:rsidRDefault="001C2E10">
      <w:pPr>
        <w:pStyle w:val="1"/>
      </w:pPr>
      <w:bookmarkStart w:id="25" w:name="sub_1300"/>
      <w:r>
        <w:lastRenderedPageBreak/>
        <w:t>3. Досрочно</w:t>
      </w:r>
      <w:r>
        <w:t>е прекращение предоставления ежемесячной денежной выплаты</w:t>
      </w:r>
    </w:p>
    <w:bookmarkEnd w:id="25"/>
    <w:p w:rsidR="00000000" w:rsidRDefault="001C2E10"/>
    <w:p w:rsidR="00000000" w:rsidRDefault="001C2E10">
      <w:r>
        <w:t>Предоставление ежемесячной денежной выплаты прекращается досрочно в случае отчисления обучающегося из общеобразовательной организации с месяца, следующего за месяцем, в котором был издан пр</w:t>
      </w:r>
      <w:r>
        <w:t>иказ общеобразовательной организации об отчислении обучающегося из нее.</w:t>
      </w:r>
    </w:p>
    <w:p w:rsidR="00000000" w:rsidRDefault="001C2E10"/>
    <w:p w:rsidR="00000000" w:rsidRDefault="001C2E10">
      <w:pPr>
        <w:pStyle w:val="afa"/>
        <w:rPr>
          <w:color w:val="000000"/>
          <w:sz w:val="16"/>
          <w:szCs w:val="16"/>
        </w:rPr>
      </w:pPr>
      <w:bookmarkStart w:id="26" w:name="sub_2000"/>
      <w:r>
        <w:rPr>
          <w:color w:val="000000"/>
          <w:sz w:val="16"/>
          <w:szCs w:val="16"/>
        </w:rPr>
        <w:t>Информация об изменениях:</w:t>
      </w:r>
    </w:p>
    <w:bookmarkEnd w:id="26"/>
    <w:p w:rsidR="00000000" w:rsidRDefault="001C2E10">
      <w:pPr>
        <w:pStyle w:val="afb"/>
      </w:pPr>
      <w:r>
        <w:fldChar w:fldCharType="begin"/>
      </w:r>
      <w:r>
        <w:instrText>HYPERLINK "garantF1://15245764.161"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Ульяновской области от 10 сентября 2014 г. N 420-П в наименование настояще</w:t>
      </w:r>
      <w:r>
        <w:t xml:space="preserve">го приложения внесены изменения, </w:t>
      </w:r>
      <w:hyperlink r:id="rId22" w:history="1">
        <w:r>
          <w:rPr>
            <w:rStyle w:val="a4"/>
          </w:rPr>
          <w:t>вступающие в силу</w:t>
        </w:r>
      </w:hyperlink>
      <w:r>
        <w:t xml:space="preserve"> с 1 сентября 2014 г.</w:t>
      </w:r>
    </w:p>
    <w:p w:rsidR="00000000" w:rsidRDefault="001C2E10">
      <w:pPr>
        <w:pStyle w:val="afb"/>
      </w:pPr>
      <w:hyperlink r:id="rId23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1C2E10">
      <w:pPr>
        <w:ind w:firstLine="698"/>
        <w:jc w:val="right"/>
      </w:pPr>
      <w:r>
        <w:rPr>
          <w:rStyle w:val="a3"/>
        </w:rPr>
        <w:t>Приложение N 2</w:t>
      </w:r>
    </w:p>
    <w:p w:rsidR="00000000" w:rsidRDefault="001C2E10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</w:t>
      </w:r>
      <w:r>
        <w:rPr>
          <w:rStyle w:val="a3"/>
        </w:rPr>
        <w:t>тва Ульяновской области</w:t>
      </w:r>
    </w:p>
    <w:p w:rsidR="00000000" w:rsidRDefault="001C2E10">
      <w:pPr>
        <w:ind w:firstLine="698"/>
        <w:jc w:val="right"/>
      </w:pPr>
      <w:r>
        <w:rPr>
          <w:rStyle w:val="a3"/>
        </w:rPr>
        <w:t>от 28 декабря 2013 г. N 647-П</w:t>
      </w:r>
    </w:p>
    <w:p w:rsidR="00000000" w:rsidRDefault="001C2E10"/>
    <w:p w:rsidR="00000000" w:rsidRDefault="001C2E10">
      <w:pPr>
        <w:pStyle w:val="1"/>
      </w:pPr>
      <w:bookmarkStart w:id="27" w:name="sub_210"/>
      <w:r>
        <w:t>Порядок</w:t>
      </w:r>
      <w:r>
        <w:br/>
        <w:t>расходования субвенций, предоставляемых из областного бюджета Ульяновской области бюджетам муниципальных районов и городских округов Ульяновской области в целях финансового обеспечения о</w:t>
      </w:r>
      <w:r>
        <w:t>существления государственного полномочия по осуществлению обучающимся 10-х (11-х) и 11-х (12-х) классов муниципальных общеобразовательных организаций ежемесячных денежных выплат</w:t>
      </w:r>
    </w:p>
    <w:bookmarkEnd w:id="27"/>
    <w:p w:rsidR="00000000" w:rsidRDefault="001C2E10"/>
    <w:p w:rsidR="00000000" w:rsidRDefault="001C2E10">
      <w:pPr>
        <w:pStyle w:val="afa"/>
        <w:rPr>
          <w:color w:val="000000"/>
          <w:sz w:val="16"/>
          <w:szCs w:val="16"/>
        </w:rPr>
      </w:pPr>
      <w:bookmarkStart w:id="28" w:name="sub_2001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000000" w:rsidRDefault="001C2E10">
      <w:pPr>
        <w:pStyle w:val="afb"/>
      </w:pPr>
      <w:r>
        <w:fldChar w:fldCharType="begin"/>
      </w:r>
      <w:r>
        <w:instrText>HYPERLINK "garantF1://152457</w:instrText>
      </w:r>
      <w:r>
        <w:instrText>64.162"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Ульяновской области от 10 сентября 2014 г. N 420-П в пункт 1 настоящего приложения внесены изменения, </w:t>
      </w:r>
      <w:hyperlink r:id="rId24" w:history="1">
        <w:r>
          <w:rPr>
            <w:rStyle w:val="a4"/>
          </w:rPr>
          <w:t>вступающие в силу</w:t>
        </w:r>
      </w:hyperlink>
      <w:r>
        <w:t xml:space="preserve"> с 1 сентября 2014 г.</w:t>
      </w:r>
    </w:p>
    <w:p w:rsidR="00000000" w:rsidRDefault="001C2E10">
      <w:pPr>
        <w:pStyle w:val="afb"/>
      </w:pPr>
      <w:hyperlink r:id="rId2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1C2E10">
      <w:r>
        <w:t xml:space="preserve">1. Настоящий Порядок определяет механизм расходования субвенций, предоставляемых бюджетам муниципальных районов и городских округов Ульяновской области из областного бюджета Ульяновской области в целях финансового </w:t>
      </w:r>
      <w:r>
        <w:t>обеспечения осуществления государственного полномочия по осуществлению обучающимся 10-х (11-х) и 11-х (12-х) классов муниципальных общеобразовательных организаций ежемесячных денежных выплат (далее - субвенции).</w:t>
      </w:r>
    </w:p>
    <w:p w:rsidR="00000000" w:rsidRDefault="001C2E10">
      <w:bookmarkStart w:id="29" w:name="sub_2002"/>
      <w:r>
        <w:t>2. Предоставление субвенций бюджетам</w:t>
      </w:r>
      <w:r>
        <w:t xml:space="preserve"> муниципальных районов и городских округов Ульяновской области осуществляется в соответствии со </w:t>
      </w:r>
      <w:hyperlink r:id="rId26" w:history="1">
        <w:r>
          <w:rPr>
            <w:rStyle w:val="a4"/>
          </w:rPr>
          <w:t>сводной бюджетной росписью</w:t>
        </w:r>
      </w:hyperlink>
      <w:r>
        <w:t xml:space="preserve"> областного бюджета Ульяновской области на соответствующий финансовый год в пределах </w:t>
      </w:r>
      <w:hyperlink r:id="rId27" w:history="1">
        <w:r>
          <w:rPr>
            <w:rStyle w:val="a4"/>
          </w:rPr>
          <w:t>лимитов бюджетных обязательств</w:t>
        </w:r>
      </w:hyperlink>
      <w:r>
        <w:t>, предусмотренных на указанные цели главному распорядителю средств областного бюджета Ульяновской области - Министерству образования и науки Ульяновской области (далее - Министерство) и соглашениям</w:t>
      </w:r>
      <w:r>
        <w:t>и, заключаемыми Министерством с местными администрациями муниципальных районов и городских округов Ульяновской области.</w:t>
      </w:r>
    </w:p>
    <w:p w:rsidR="00000000" w:rsidRDefault="001C2E10">
      <w:bookmarkStart w:id="30" w:name="sub_2003"/>
      <w:bookmarkEnd w:id="29"/>
      <w:r>
        <w:t>3. Субвенции перечисляются Министерством на лицевые счета соответствующих администраторов доходов бюджетов муниципальных</w:t>
      </w:r>
      <w:r>
        <w:t xml:space="preserve"> районов и городских округов Ульяновской области, открытые в территориальных органах Федерального казначейства, предназначенные для отражения операций по администрированию поступлений в бюджет.</w:t>
      </w:r>
    </w:p>
    <w:p w:rsidR="00000000" w:rsidRDefault="001C2E10">
      <w:bookmarkStart w:id="31" w:name="sub_2004"/>
      <w:bookmarkEnd w:id="30"/>
      <w:r>
        <w:lastRenderedPageBreak/>
        <w:t>4. Субвенции перечисляются бюджетам муниципаль</w:t>
      </w:r>
      <w:r>
        <w:t>ных районов и городских округов Ульяновской области на основании заявок соответствующих местных администраций по форме и в сроки, установленные Министерством.</w:t>
      </w:r>
    </w:p>
    <w:p w:rsidR="00000000" w:rsidRDefault="001C2E10">
      <w:bookmarkStart w:id="32" w:name="sub_2005"/>
      <w:bookmarkEnd w:id="31"/>
      <w:r>
        <w:t>5. Учет операций по использованию субвенций осуществляется на лицевых счетах полу</w:t>
      </w:r>
      <w:r>
        <w:t>чателей бюджетов муниципальных районов и городских округов Ульяновской области, открытых в территориальных органах Федерального казначейства или финансовых органах муниципальных районов и городских округов Ульяновской области.</w:t>
      </w:r>
    </w:p>
    <w:p w:rsidR="00000000" w:rsidRDefault="001C2E10">
      <w:bookmarkStart w:id="33" w:name="sub_2006"/>
      <w:bookmarkEnd w:id="32"/>
      <w:r>
        <w:t>6. Не израсхо</w:t>
      </w:r>
      <w:r>
        <w:t>дованные в текущем финансовом году субвенции подлежат возврату в доход областного бюджета Ульяновской области в сроки, установленные Министерством финансов Ульяновской области. В случае если остаток субвенций не перечислен в доход областного бюджета Ульяно</w:t>
      </w:r>
      <w:r>
        <w:t>вской области, указанные средства подлежат взысканию в порядке, установленном Министерством финансов Ульяновской области.</w:t>
      </w:r>
    </w:p>
    <w:p w:rsidR="00000000" w:rsidRDefault="001C2E10">
      <w:bookmarkStart w:id="34" w:name="sub_2007"/>
      <w:bookmarkEnd w:id="33"/>
      <w:r>
        <w:t>7. Местные администрации муниципального района или городского округа Ульяновской области:</w:t>
      </w:r>
    </w:p>
    <w:p w:rsidR="00000000" w:rsidRDefault="001C2E10">
      <w:bookmarkStart w:id="35" w:name="sub_20071"/>
      <w:bookmarkEnd w:id="34"/>
      <w:r>
        <w:t>7.1. Обеспечивают целевое, эффективное и результативное расходование субвенций.</w:t>
      </w:r>
    </w:p>
    <w:p w:rsidR="00000000" w:rsidRDefault="001C2E10">
      <w:bookmarkStart w:id="36" w:name="sub_20072"/>
      <w:bookmarkEnd w:id="35"/>
      <w:r>
        <w:t xml:space="preserve">7.2. Обеспечивают представление в Министерство в установленной им форме ежеквартальных отчетов о расходовании субвенций не позднее 5 числа месяца, следующего </w:t>
      </w:r>
      <w:r>
        <w:t>за истекшим кварталом.</w:t>
      </w:r>
    </w:p>
    <w:p w:rsidR="00000000" w:rsidRDefault="001C2E10">
      <w:bookmarkStart w:id="37" w:name="sub_20073"/>
      <w:bookmarkEnd w:id="36"/>
      <w:r>
        <w:t>7.3. Несут в соответствии с законодательством ответственность за несоблюдение настоящего Порядка и недостоверность сведений, представляемых в Министерство.</w:t>
      </w:r>
    </w:p>
    <w:p w:rsidR="00000000" w:rsidRDefault="001C2E10">
      <w:bookmarkStart w:id="38" w:name="sub_2008"/>
      <w:bookmarkEnd w:id="37"/>
      <w:r>
        <w:t>8. Министерство ежеквартально не позднее 1</w:t>
      </w:r>
      <w:r>
        <w:t>5 числа месяца, следующего за истекшим кварталом, представляет в Министерство финансов Ульяновской области отчет о расходовании субвенций.</w:t>
      </w:r>
    </w:p>
    <w:p w:rsidR="00000000" w:rsidRDefault="001C2E10">
      <w:bookmarkStart w:id="39" w:name="sub_2009"/>
      <w:bookmarkEnd w:id="38"/>
      <w:r>
        <w:t xml:space="preserve">9. Министерство осуществляет контроль над расходованием субвенций в порядке, установленном </w:t>
      </w:r>
      <w:hyperlink r:id="rId28" w:history="1">
        <w:r>
          <w:rPr>
            <w:rStyle w:val="a4"/>
          </w:rPr>
          <w:t>бюджетным законодательством</w:t>
        </w:r>
      </w:hyperlink>
      <w:r>
        <w:t>.</w:t>
      </w:r>
    </w:p>
    <w:bookmarkEnd w:id="39"/>
    <w:p w:rsidR="001C2E10" w:rsidRDefault="001C2E10"/>
    <w:sectPr w:rsidR="001C2E1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C6"/>
    <w:rsid w:val="001C2E10"/>
    <w:rsid w:val="0095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E18A28-25BE-4EE4-96F9-140F0A7B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BE9ED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6027" TargetMode="External"/><Relationship Id="rId13" Type="http://schemas.openxmlformats.org/officeDocument/2006/relationships/hyperlink" Target="garantF1://15245764.2" TargetMode="External"/><Relationship Id="rId18" Type="http://schemas.openxmlformats.org/officeDocument/2006/relationships/hyperlink" Target="garantF1://15240047.83" TargetMode="External"/><Relationship Id="rId26" Type="http://schemas.openxmlformats.org/officeDocument/2006/relationships/hyperlink" Target="garantF1://12012604.613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0005800.101" TargetMode="External"/><Relationship Id="rId7" Type="http://schemas.openxmlformats.org/officeDocument/2006/relationships/hyperlink" Target="garantF1://12012604.614" TargetMode="External"/><Relationship Id="rId12" Type="http://schemas.openxmlformats.org/officeDocument/2006/relationships/hyperlink" Target="garantF1://12012604.78111" TargetMode="External"/><Relationship Id="rId17" Type="http://schemas.openxmlformats.org/officeDocument/2006/relationships/hyperlink" Target="garantF1://15240047.83" TargetMode="External"/><Relationship Id="rId25" Type="http://schemas.openxmlformats.org/officeDocument/2006/relationships/hyperlink" Target="garantF1://15245387.2001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5245387.1100" TargetMode="External"/><Relationship Id="rId20" Type="http://schemas.openxmlformats.org/officeDocument/2006/relationships/hyperlink" Target="garantF1://15245387.120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5239171.0" TargetMode="External"/><Relationship Id="rId11" Type="http://schemas.openxmlformats.org/officeDocument/2006/relationships/hyperlink" Target="garantF1://12012604.78111" TargetMode="External"/><Relationship Id="rId24" Type="http://schemas.openxmlformats.org/officeDocument/2006/relationships/hyperlink" Target="garantF1://15245764.2" TargetMode="External"/><Relationship Id="rId5" Type="http://schemas.openxmlformats.org/officeDocument/2006/relationships/hyperlink" Target="garantF1://15240047.0" TargetMode="External"/><Relationship Id="rId15" Type="http://schemas.openxmlformats.org/officeDocument/2006/relationships/hyperlink" Target="garantF1://15245764.2" TargetMode="External"/><Relationship Id="rId23" Type="http://schemas.openxmlformats.org/officeDocument/2006/relationships/hyperlink" Target="garantF1://15245387.2000" TargetMode="External"/><Relationship Id="rId28" Type="http://schemas.openxmlformats.org/officeDocument/2006/relationships/hyperlink" Target="garantF1://12012604.20026" TargetMode="External"/><Relationship Id="rId10" Type="http://schemas.openxmlformats.org/officeDocument/2006/relationships/hyperlink" Target="garantF1://90157.2" TargetMode="External"/><Relationship Id="rId19" Type="http://schemas.openxmlformats.org/officeDocument/2006/relationships/hyperlink" Target="garantF1://15245764.2" TargetMode="External"/><Relationship Id="rId4" Type="http://schemas.openxmlformats.org/officeDocument/2006/relationships/hyperlink" Target="garantF1://15245764.2" TargetMode="External"/><Relationship Id="rId9" Type="http://schemas.openxmlformats.org/officeDocument/2006/relationships/hyperlink" Target="garantF1://10005879.902" TargetMode="External"/><Relationship Id="rId14" Type="http://schemas.openxmlformats.org/officeDocument/2006/relationships/hyperlink" Target="garantF1://15245387.1000" TargetMode="External"/><Relationship Id="rId22" Type="http://schemas.openxmlformats.org/officeDocument/2006/relationships/hyperlink" Target="garantF1://15245764.2" TargetMode="External"/><Relationship Id="rId27" Type="http://schemas.openxmlformats.org/officeDocument/2006/relationships/hyperlink" Target="garantF1://12012604.602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2023-01-22T12:00:00Z</dcterms:created>
  <dcterms:modified xsi:type="dcterms:W3CDTF">2023-01-22T12:00:00Z</dcterms:modified>
</cp:coreProperties>
</file>